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1195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86MS0061-01-2025-005404-62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ФРАМ И ПАРТНЕРЫ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пр.</w:t>
      </w:r>
      <w:r>
        <w:rPr>
          <w:rFonts w:ascii="Times New Roman" w:eastAsia="Times New Roman" w:hAnsi="Times New Roman" w:cs="Times New Roman"/>
          <w:sz w:val="27"/>
          <w:szCs w:val="27"/>
        </w:rPr>
        <w:t>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Прибавкин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3011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18.06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ФРАМ И ПАРТНЕРЫ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ФРАМ И ПАРТНЕРЫ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ФРАМ И ПАРТНЕРЫ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Прибавкина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</w:t>
      </w:r>
      <w:r>
        <w:rPr>
          <w:rFonts w:ascii="Times New Roman" w:eastAsia="Times New Roman" w:hAnsi="Times New Roman" w:cs="Times New Roman"/>
          <w:sz w:val="27"/>
          <w:szCs w:val="27"/>
        </w:rPr>
        <w:t>2700000000</w:t>
      </w:r>
      <w:r>
        <w:rPr>
          <w:rFonts w:ascii="Times New Roman" w:eastAsia="Times New Roman" w:hAnsi="Times New Roman" w:cs="Times New Roman"/>
          <w:sz w:val="27"/>
          <w:szCs w:val="27"/>
        </w:rPr>
        <w:t>302091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1195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